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A5" w:rsidRPr="00082BA5" w:rsidRDefault="00082BA5" w:rsidP="00CE73CC">
      <w:pPr>
        <w:pStyle w:val="ConsPlusTitle"/>
        <w:ind w:firstLine="540"/>
        <w:jc w:val="center"/>
        <w:outlineLvl w:val="0"/>
        <w:rPr>
          <w:sz w:val="28"/>
          <w:szCs w:val="28"/>
        </w:rPr>
      </w:pPr>
      <w:r w:rsidRPr="00082BA5">
        <w:rPr>
          <w:sz w:val="28"/>
          <w:szCs w:val="28"/>
        </w:rPr>
        <w:t xml:space="preserve">Обзор нормативно-правовых актов, регулирующих отношения </w:t>
      </w:r>
    </w:p>
    <w:p w:rsidR="00666722" w:rsidRPr="00082BA5" w:rsidRDefault="00082BA5" w:rsidP="00CE73CC">
      <w:pPr>
        <w:pStyle w:val="ConsPlusTitle"/>
        <w:ind w:firstLine="540"/>
        <w:jc w:val="center"/>
        <w:outlineLvl w:val="0"/>
        <w:rPr>
          <w:sz w:val="28"/>
          <w:szCs w:val="28"/>
        </w:rPr>
      </w:pPr>
      <w:r w:rsidRPr="00082BA5">
        <w:rPr>
          <w:sz w:val="28"/>
          <w:szCs w:val="28"/>
        </w:rPr>
        <w:t xml:space="preserve">в области охраны труда </w:t>
      </w:r>
    </w:p>
    <w:p w:rsidR="00666722" w:rsidRPr="00082BA5" w:rsidRDefault="00666722">
      <w:pPr>
        <w:pStyle w:val="ConsPlusNormal"/>
        <w:ind w:firstLine="540"/>
        <w:jc w:val="both"/>
        <w:rPr>
          <w:sz w:val="28"/>
          <w:szCs w:val="28"/>
        </w:rPr>
      </w:pPr>
    </w:p>
    <w:p w:rsidR="00666722" w:rsidRPr="006718F8" w:rsidRDefault="006718F8">
      <w:pPr>
        <w:pStyle w:val="ConsPlusNormal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 1 марта 2022г. в</w:t>
      </w:r>
      <w:r w:rsidR="001A47C2">
        <w:rPr>
          <w:b/>
          <w:bCs/>
          <w:sz w:val="28"/>
          <w:szCs w:val="28"/>
        </w:rPr>
        <w:t>ступили</w:t>
      </w:r>
      <w:r w:rsidR="00083F06" w:rsidRPr="006718F8">
        <w:rPr>
          <w:b/>
          <w:bCs/>
          <w:sz w:val="28"/>
          <w:szCs w:val="28"/>
        </w:rPr>
        <w:t xml:space="preserve"> в силу многочисленные изменения в Трудовой </w:t>
      </w:r>
      <w:hyperlink r:id="rId7" w:history="1">
        <w:r w:rsidR="00083F06" w:rsidRPr="006718F8">
          <w:rPr>
            <w:b/>
            <w:bCs/>
            <w:sz w:val="28"/>
            <w:szCs w:val="28"/>
          </w:rPr>
          <w:t>кодекс</w:t>
        </w:r>
      </w:hyperlink>
      <w:r w:rsidR="00083F06" w:rsidRPr="006718F8">
        <w:rPr>
          <w:b/>
          <w:bCs/>
          <w:sz w:val="28"/>
          <w:szCs w:val="28"/>
        </w:rPr>
        <w:t xml:space="preserve"> РФ, направленные на предупреждение производственного травматизма и профессиональной заболеваемости</w:t>
      </w:r>
    </w:p>
    <w:p w:rsidR="00666722" w:rsidRPr="00B75E99" w:rsidRDefault="00083F06">
      <w:pPr>
        <w:pStyle w:val="ConsPlusNormal"/>
        <w:spacing w:before="240"/>
        <w:ind w:firstLine="540"/>
        <w:jc w:val="both"/>
        <w:rPr>
          <w:b/>
          <w:i/>
        </w:rPr>
      </w:pPr>
      <w:r w:rsidRPr="00B75E99">
        <w:rPr>
          <w:b/>
          <w:i/>
        </w:rPr>
        <w:t>Закреплено, что работодатель имеет право: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требовать от работников исполнения ими требований охраны труда;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</w:t>
      </w:r>
      <w:proofErr w:type="spellStart"/>
      <w:r w:rsidRPr="006718F8">
        <w:t>самообследование</w:t>
      </w:r>
      <w:proofErr w:type="spellEnd"/>
      <w:r w:rsidRPr="006718F8">
        <w:t>).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proofErr w:type="gramStart"/>
      <w:r w:rsidRPr="006718F8">
        <w:t>Работодатель обязан отстранить от работы (не допускать к работе) работника, не применяющего выданные ему в установленном порядке СИЗ.</w:t>
      </w:r>
      <w:proofErr w:type="gramEnd"/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Уточняется, что на время прохождения медицинского осмотра и (или) обязательного психиатрического освидетельствования за работниками, обязанными проходить такие осмотр и (или) освидетельствование, сохраняются место работы (должность) и средний заработок по месту работы.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Расширяется понятийный аппарат в сфере охраны труда.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Закреплены основные </w:t>
      </w:r>
      <w:hyperlink r:id="rId8" w:history="1">
        <w:r w:rsidRPr="006718F8">
          <w:t>принципы</w:t>
        </w:r>
      </w:hyperlink>
      <w:r w:rsidRPr="006718F8">
        <w:t xml:space="preserve"> обеспечения безопасности труда.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Определены полномочия Правительства РФ, федеральных органов исполнительной власти и органов исполнительной власти субъектов РФ в области охраны труда.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В целях содействия соблюдению правил по охране труда будут разрабатываться национальные стандарты безопасности труда.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Вводятся положения о государственной экспертизе условий труда и соответствии зданий, сооружений, оборудования, технологических процессов и материалов государственным нормативным требованиям охраны труда.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Работодатель обязан создать безопасные условия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работников.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B75E99">
        <w:rPr>
          <w:b/>
          <w:i/>
        </w:rPr>
        <w:t xml:space="preserve">Определены </w:t>
      </w:r>
      <w:hyperlink r:id="rId9" w:history="1">
        <w:r w:rsidRPr="00B75E99">
          <w:rPr>
            <w:b/>
            <w:i/>
          </w:rPr>
          <w:t>обязанности</w:t>
        </w:r>
      </w:hyperlink>
      <w:r w:rsidRPr="00B75E99">
        <w:rPr>
          <w:b/>
          <w:i/>
        </w:rPr>
        <w:t xml:space="preserve"> и </w:t>
      </w:r>
      <w:hyperlink r:id="rId10" w:history="1">
        <w:r w:rsidRPr="00B75E99">
          <w:rPr>
            <w:b/>
            <w:i/>
          </w:rPr>
          <w:t>права</w:t>
        </w:r>
      </w:hyperlink>
      <w:r w:rsidRPr="00B75E99">
        <w:rPr>
          <w:b/>
          <w:i/>
        </w:rPr>
        <w:t xml:space="preserve"> работодателя, </w:t>
      </w:r>
      <w:hyperlink r:id="rId11" w:history="1">
        <w:r w:rsidRPr="00B75E99">
          <w:rPr>
            <w:b/>
            <w:i/>
          </w:rPr>
          <w:t>обязанности</w:t>
        </w:r>
      </w:hyperlink>
      <w:r w:rsidRPr="00B75E99">
        <w:rPr>
          <w:b/>
          <w:i/>
        </w:rPr>
        <w:t xml:space="preserve"> и </w:t>
      </w:r>
      <w:hyperlink r:id="rId12" w:history="1">
        <w:r w:rsidRPr="00B75E99">
          <w:rPr>
            <w:b/>
            <w:i/>
          </w:rPr>
          <w:t>права</w:t>
        </w:r>
      </w:hyperlink>
      <w:r w:rsidRPr="00B75E99">
        <w:rPr>
          <w:b/>
          <w:i/>
        </w:rPr>
        <w:t xml:space="preserve"> работника в области охраны труда. </w:t>
      </w:r>
      <w:r w:rsidRPr="006718F8">
        <w:t xml:space="preserve">Вводится </w:t>
      </w:r>
      <w:hyperlink r:id="rId13" w:history="1">
        <w:r w:rsidRPr="006718F8">
          <w:t>запрет</w:t>
        </w:r>
      </w:hyperlink>
      <w:r w:rsidRPr="006718F8">
        <w:t xml:space="preserve"> на работу в опасных условиях труда.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Закреплены </w:t>
      </w:r>
      <w:hyperlink r:id="rId14" w:history="1">
        <w:r w:rsidRPr="006718F8">
          <w:t>гарантии</w:t>
        </w:r>
      </w:hyperlink>
      <w:r w:rsidRPr="006718F8">
        <w:t xml:space="preserve"> права работников на труд в условиях, соответствующих требованиям охраны труда, а также </w:t>
      </w:r>
      <w:hyperlink r:id="rId15" w:history="1">
        <w:r w:rsidRPr="006718F8">
          <w:t>право</w:t>
        </w:r>
      </w:hyperlink>
      <w:r w:rsidRPr="006718F8">
        <w:t xml:space="preserve"> работника на получение информации об условиях и охране труда.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Ряд положений касается системы управления охраной труда, под которой понимается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 Работодатель обязан обеспечить создание и функционирование системы управления охраной труда.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lastRenderedPageBreak/>
        <w:t>Также вводится обязанность учета микротравм (ссадин, кровоподтеков, ушибов мягких тканей, поверхностных ран и других повреждений), полученных работниками и другими лицами, участвующими в производственной деятельности работодателя.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В целях обеспечения работников </w:t>
      </w:r>
      <w:proofErr w:type="gramStart"/>
      <w:r w:rsidRPr="006718F8">
        <w:t>СИЗ</w:t>
      </w:r>
      <w:proofErr w:type="gramEnd"/>
      <w:r w:rsidRPr="006718F8">
        <w:t>, а также смывающими средствами работодатели вправе использовать типовые нормы, изданные в устан</w:t>
      </w:r>
      <w:r w:rsidR="00E10D54">
        <w:t>овленном порядке до 1 сентября 2023</w:t>
      </w:r>
      <w:r w:rsidRPr="006718F8">
        <w:t xml:space="preserve"> года, но не позднее 31 декабря 2024 года.</w:t>
      </w:r>
      <w:bookmarkStart w:id="0" w:name="_GoBack"/>
      <w:bookmarkEnd w:id="0"/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r w:rsidRPr="001A47C2">
        <w:rPr>
          <w:b/>
          <w:i/>
          <w:u w:val="single"/>
        </w:rPr>
        <w:t xml:space="preserve">Федеральный </w:t>
      </w:r>
      <w:hyperlink r:id="rId16" w:history="1">
        <w:r w:rsidRPr="001A47C2">
          <w:rPr>
            <w:b/>
            <w:i/>
            <w:u w:val="single"/>
          </w:rPr>
          <w:t>закон</w:t>
        </w:r>
      </w:hyperlink>
      <w:r w:rsidRPr="001A47C2">
        <w:rPr>
          <w:b/>
          <w:i/>
          <w:u w:val="single"/>
        </w:rPr>
        <w:t xml:space="preserve"> от 02.07.2021 N 311-ФЗ; </w:t>
      </w:r>
      <w:hyperlink r:id="rId17" w:history="1">
        <w:r w:rsidRPr="001A47C2">
          <w:rPr>
            <w:b/>
            <w:i/>
            <w:u w:val="single"/>
          </w:rPr>
          <w:t>Распоряжение</w:t>
        </w:r>
      </w:hyperlink>
      <w:r w:rsidRPr="001A47C2">
        <w:rPr>
          <w:b/>
          <w:i/>
          <w:u w:val="single"/>
        </w:rPr>
        <w:t xml:space="preserve"> Правительства РФ от 04.12.2021 N 3455-р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</w:pP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 xml:space="preserve">Актуализировано </w:t>
      </w:r>
      <w:hyperlink r:id="rId18" w:history="1">
        <w:r w:rsidRPr="001758F8">
          <w:rPr>
            <w:b/>
            <w:bCs/>
            <w:sz w:val="28"/>
            <w:szCs w:val="28"/>
          </w:rPr>
          <w:t>примерное положение</w:t>
        </w:r>
      </w:hyperlink>
      <w:r w:rsidRPr="001758F8">
        <w:rPr>
          <w:b/>
          <w:bCs/>
          <w:sz w:val="28"/>
          <w:szCs w:val="28"/>
        </w:rPr>
        <w:t xml:space="preserve"> о системе управления охраной труда (СУОТ)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СУОТ разрабатывается в целях исключения и (или) минимизации профессиональных рисков в области охраны труда и управления указанными рисками (выявления опасностей, оценки уровней и снижения уровней профессиональных рисков), находящихся под управлением работодателя (руководителя организации), с учетом потребностей и ожиданий работников организации, а также других заинтересованных сторон.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proofErr w:type="gramStart"/>
      <w:r w:rsidRPr="006718F8">
        <w:t>Установленные СУОТ положения по безопасности, относящиеся к нахождению и перемещению по объектам работодателя, распространяются на всех лиц, находящихся на территории, в зданиях и сооружениях работодателя, в том числе для представителей органов надзора и контроля и работников подрядных организаций,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</w:t>
      </w:r>
      <w:proofErr w:type="gramEnd"/>
      <w:r w:rsidRPr="006718F8">
        <w:t xml:space="preserve"> актов.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В случае регулярного (не реже одного раза в год)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работодателя, в котором будет указан необходимый перечень документов, представляемых перед допуском к работам и правила организации таких работ.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При определении состава соблюдаемых работодателем норм примерного положения и их полноты учитываются наличие у работодателя рабочих ме</w:t>
      </w:r>
      <w:proofErr w:type="gramStart"/>
      <w:r w:rsidRPr="006718F8">
        <w:t>ст с вр</w:t>
      </w:r>
      <w:proofErr w:type="gramEnd"/>
      <w:r w:rsidRPr="006718F8">
        <w:t xml:space="preserve">едными и/или опасными условиями труда, производственных процессов, содержащих опасности </w:t>
      </w:r>
      <w:proofErr w:type="spellStart"/>
      <w:r w:rsidRPr="006718F8">
        <w:t>травмирования</w:t>
      </w:r>
      <w:proofErr w:type="spellEnd"/>
      <w:r w:rsidRPr="006718F8">
        <w:t xml:space="preserve"> работников, а также результаты выявления (идентификации) опасностей и оценки уровней профессиональных рисков, связанных с этими опасностями.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В числе прочего приводятся примерный </w:t>
      </w:r>
      <w:hyperlink r:id="rId19" w:history="1">
        <w:r w:rsidRPr="006718F8">
          <w:t>перечень</w:t>
        </w:r>
      </w:hyperlink>
      <w:r w:rsidRPr="006718F8">
        <w:t xml:space="preserve"> опасностей и мер по управлению ими в рамках СУОТ и примерный </w:t>
      </w:r>
      <w:hyperlink r:id="rId20" w:history="1">
        <w:r w:rsidRPr="006718F8">
          <w:t>перечень</w:t>
        </w:r>
      </w:hyperlink>
      <w:r w:rsidRPr="006718F8">
        <w:t xml:space="preserve"> работ повышенной опасности, к которым предъявляются отдельные требования по организации работ и обучению работников.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Утрачивает силу аналогичный </w:t>
      </w:r>
      <w:hyperlink r:id="rId21" w:history="1">
        <w:r w:rsidRPr="006718F8">
          <w:t>Приказ</w:t>
        </w:r>
      </w:hyperlink>
      <w:r w:rsidRPr="006718F8">
        <w:t xml:space="preserve"> Минтруда России от 19.08.2016 N 438н.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22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29.10.2021 N 776н)</w:t>
      </w: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 xml:space="preserve">Обновлены </w:t>
      </w:r>
      <w:hyperlink r:id="rId23" w:history="1">
        <w:r w:rsidRPr="001758F8">
          <w:rPr>
            <w:b/>
            <w:bCs/>
            <w:sz w:val="28"/>
            <w:szCs w:val="28"/>
          </w:rPr>
          <w:t>правила</w:t>
        </w:r>
      </w:hyperlink>
      <w:r w:rsidRPr="001758F8">
        <w:rPr>
          <w:b/>
          <w:bCs/>
          <w:sz w:val="28"/>
          <w:szCs w:val="28"/>
        </w:rPr>
        <w:t xml:space="preserve"> проведения государственной экспертизы условий </w:t>
      </w:r>
      <w:r w:rsidRPr="001758F8">
        <w:rPr>
          <w:b/>
          <w:bCs/>
          <w:sz w:val="28"/>
          <w:szCs w:val="28"/>
        </w:rPr>
        <w:lastRenderedPageBreak/>
        <w:t>труда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Государственная экспертиза условий труда теперь может осуществляться на основании обращений комиссий по расследованию несчастных случаев и заключений Минтруда России о рассмотрении несогласия с заключением </w:t>
      </w:r>
      <w:proofErr w:type="gramStart"/>
      <w:r w:rsidRPr="006718F8">
        <w:t>экспертизы качества специальной оценки условий труда</w:t>
      </w:r>
      <w:proofErr w:type="gramEnd"/>
      <w:r w:rsidRPr="006718F8">
        <w:t>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Объектом проведения государственной экспертизы условий труда является рабочее место (рабочие места). В случае</w:t>
      </w:r>
      <w:proofErr w:type="gramStart"/>
      <w:r w:rsidRPr="006718F8">
        <w:t>,</w:t>
      </w:r>
      <w:proofErr w:type="gramEnd"/>
      <w:r w:rsidRPr="006718F8">
        <w:t xml:space="preserve"> если заявителем является работник, то государственная экспертиза условий труда проводится только в отношении условий труда на его рабочем месте (рабочих местах).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Государственная экспертиза условий труда не проводится: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при непредставлении заявителем в случае, если заявителем является организация, проводящая специальную оценку условий труда, копий документов, подтверждающих ее соответствие установленным требованиям;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при отсутствии (непредставлении) отчета и отсутствии сведений об отчете во ФГИС СОУТ. В этом случае руководитель органа государственной экспертизы вправе направить обращение в государственную инспекцию труда для принятия соответствующих мер;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при указании в подаваемых документах ненадлежащей цели проведения государственной экспертизы, а также при обращении не ненадлежащих заявителей;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при отсутствии сведений об отчете во ФГИС СОУТ ввиду ликвидации юридического лица или прекращения ИП своей деятельности;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в случае непредставления судебным органом имеющихся у него материалов позволяющих обеспечить проведение государственной экспертизы условий труда в установленные сроки;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- в случае отсутствия в документах и материалах, прилагаемых к представлению государственной инспекции труда, представлению </w:t>
      </w:r>
      <w:proofErr w:type="spellStart"/>
      <w:r w:rsidRPr="006718F8">
        <w:t>Роспотребнадзора</w:t>
      </w:r>
      <w:proofErr w:type="spellEnd"/>
      <w:r w:rsidRPr="006718F8">
        <w:t xml:space="preserve"> или его территориальных органов акта проверки или иных документов по результатам проведения контрольных (надзорных) мероприятий, подтверждающих обоснованность изложенной в представлении информации.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Приводятся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- </w:t>
      </w:r>
      <w:hyperlink r:id="rId24" w:history="1">
        <w:r w:rsidRPr="006718F8">
          <w:t>перечень</w:t>
        </w:r>
      </w:hyperlink>
      <w:r w:rsidRPr="006718F8">
        <w:t xml:space="preserve"> документов, прилагаемых или являющихся частью отчета о результатах проведения специальной оценки условий труда;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- примерный </w:t>
      </w:r>
      <w:hyperlink r:id="rId25" w:history="1">
        <w:r w:rsidRPr="006718F8">
          <w:t>перечень</w:t>
        </w:r>
      </w:hyperlink>
      <w:r w:rsidRPr="006718F8">
        <w:t xml:space="preserve"> дополнительных документов, представляемых на государственную экспертизу условий труда, которые при необходимости дополнительно запрашиваются органом государственной экспертизы условий труда.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Утрачивает силу </w:t>
      </w:r>
      <w:hyperlink r:id="rId26" w:history="1">
        <w:r w:rsidRPr="006718F8">
          <w:t>Приказ</w:t>
        </w:r>
      </w:hyperlink>
      <w:r w:rsidRPr="006718F8">
        <w:t xml:space="preserve"> Минтруда России от 12.08.2014 N 549н.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27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29.10.2021 N 775н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>Определены формы (способы) информирования работников об их трудовых правах, включая право на безопасные условия и охрану труда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К формам (способам) информирования с использованием визуальной/печатной информации отнесены: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lastRenderedPageBreak/>
        <w:t>- ознакомление работника при приеме на работу с условиями трудового договора, заключаемого с работодателем, в котором указываются трудовые права работника и информация об условиях труда;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ознакомление работников с результатами специальной оценки условий труда на их рабочих местах;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ознакомление с информацией о существующих профессиональных рисках и их уровнях;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- ознакомление работника с требованиями должностной инструкции, инструкций по охране труда (с визуализацией при необходимости опасных зон (участков) оборудования), перечнем выдаваемых на рабочем месте СИЗ, требованиями правил по охране труда и других локальных нормативных актов работодателя (такое ознакомление осуществляется под роспись работника, а при наличии у работодателя электронного документооборота ознакомление допускается осуществлять в электронной </w:t>
      </w:r>
      <w:proofErr w:type="gramStart"/>
      <w:r w:rsidRPr="006718F8">
        <w:t>форме</w:t>
      </w:r>
      <w:proofErr w:type="gramEnd"/>
      <w:r w:rsidRPr="006718F8">
        <w:t xml:space="preserve"> с учетом установленных для электронного документооборота требований);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- иные дополнительные </w:t>
      </w:r>
      <w:hyperlink r:id="rId28" w:history="1">
        <w:r w:rsidRPr="006718F8">
          <w:t>формы</w:t>
        </w:r>
      </w:hyperlink>
      <w:r w:rsidRPr="006718F8">
        <w:t xml:space="preserve"> (способы) в зависимости от финансовых возможностей работодателя.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Кроме того, в зависимости от своих финансовых возможностей работодатели могут применять формы (способы) информирования с использованием видеоматериалов и </w:t>
      </w:r>
      <w:proofErr w:type="spellStart"/>
      <w:r w:rsidRPr="006718F8">
        <w:t>интернет-ресурсов</w:t>
      </w:r>
      <w:proofErr w:type="spellEnd"/>
      <w:r w:rsidRPr="006718F8">
        <w:t>.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29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29.10.2021 N 773н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 xml:space="preserve">Актуализировано примерное </w:t>
      </w:r>
      <w:hyperlink r:id="rId30" w:history="1">
        <w:r w:rsidRPr="001758F8">
          <w:rPr>
            <w:b/>
            <w:bCs/>
            <w:sz w:val="28"/>
            <w:szCs w:val="28"/>
          </w:rPr>
          <w:t>положение</w:t>
        </w:r>
      </w:hyperlink>
      <w:r w:rsidRPr="001758F8">
        <w:rPr>
          <w:b/>
          <w:bCs/>
          <w:sz w:val="28"/>
          <w:szCs w:val="28"/>
        </w:rPr>
        <w:t xml:space="preserve"> о комитете (комиссии) по охране труда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Новое положение учитывает изменения, внесенные Федеральным </w:t>
      </w:r>
      <w:hyperlink r:id="rId31" w:history="1">
        <w:r w:rsidRPr="006718F8">
          <w:t>законом</w:t>
        </w:r>
      </w:hyperlink>
      <w:r w:rsidRPr="006718F8">
        <w:t xml:space="preserve"> от 02.07.2021 N 311-ФЗ "О внесении изменений в Трудовой кодекс Российской Федерации".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Утрачивает силу аналогичный </w:t>
      </w:r>
      <w:hyperlink r:id="rId32" w:history="1">
        <w:r w:rsidRPr="006718F8">
          <w:t>Приказ</w:t>
        </w:r>
      </w:hyperlink>
      <w:r w:rsidRPr="006718F8">
        <w:t xml:space="preserve"> Минтруда России от 24.06.2014 N 412н.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33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22.09.2021 N 650н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 xml:space="preserve">Обновлен </w:t>
      </w:r>
      <w:hyperlink r:id="rId34" w:history="1">
        <w:r w:rsidRPr="001758F8">
          <w:rPr>
            <w:b/>
            <w:bCs/>
            <w:sz w:val="28"/>
            <w:szCs w:val="28"/>
          </w:rPr>
          <w:t>примерный перечень</w:t>
        </w:r>
      </w:hyperlink>
      <w:r w:rsidRPr="001758F8">
        <w:rPr>
          <w:b/>
          <w:bCs/>
          <w:sz w:val="28"/>
          <w:szCs w:val="28"/>
        </w:rPr>
        <w:t xml:space="preserve">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В частности, в перечень теперь включено проведение </w:t>
      </w:r>
      <w:proofErr w:type="gramStart"/>
      <w:r w:rsidRPr="006718F8">
        <w:t>обучения по использованию</w:t>
      </w:r>
      <w:proofErr w:type="gramEnd"/>
      <w:r w:rsidRPr="006718F8">
        <w:t xml:space="preserve"> (применению) средств индивидуальной защиты.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Утрачивает силу аналогичный </w:t>
      </w:r>
      <w:hyperlink r:id="rId35" w:history="1">
        <w:r w:rsidRPr="006718F8">
          <w:t>Приказ</w:t>
        </w:r>
      </w:hyperlink>
      <w:r w:rsidRPr="006718F8">
        <w:t xml:space="preserve"> </w:t>
      </w:r>
      <w:proofErr w:type="spellStart"/>
      <w:r w:rsidRPr="006718F8">
        <w:t>Минздравсоцразвития</w:t>
      </w:r>
      <w:proofErr w:type="spellEnd"/>
      <w:r w:rsidRPr="006718F8">
        <w:t xml:space="preserve"> России от 01.03.2012 N 181н.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36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29.10.2021 N 771н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1758F8">
        <w:rPr>
          <w:b/>
          <w:bCs/>
          <w:sz w:val="28"/>
          <w:szCs w:val="28"/>
        </w:rPr>
        <w:t xml:space="preserve">Вводится </w:t>
      </w:r>
      <w:hyperlink r:id="rId37" w:history="1">
        <w:r w:rsidRPr="001758F8">
          <w:rPr>
            <w:b/>
            <w:bCs/>
            <w:sz w:val="28"/>
            <w:szCs w:val="28"/>
          </w:rPr>
          <w:t>примерный перечень</w:t>
        </w:r>
      </w:hyperlink>
      <w:r w:rsidRPr="001758F8">
        <w:rPr>
          <w:b/>
          <w:bCs/>
          <w:sz w:val="28"/>
          <w:szCs w:val="28"/>
        </w:rPr>
        <w:t xml:space="preserve">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</w:t>
      </w:r>
      <w:proofErr w:type="gramEnd"/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lastRenderedPageBreak/>
        <w:t xml:space="preserve">В перечень включены организационные </w:t>
      </w:r>
      <w:hyperlink r:id="rId38" w:history="1">
        <w:r w:rsidRPr="006718F8">
          <w:t>мероприятия</w:t>
        </w:r>
      </w:hyperlink>
      <w:r w:rsidRPr="006718F8">
        <w:t xml:space="preserve">, технические </w:t>
      </w:r>
      <w:hyperlink r:id="rId39" w:history="1">
        <w:r w:rsidRPr="006718F8">
          <w:t>мероприятия</w:t>
        </w:r>
      </w:hyperlink>
      <w:r w:rsidRPr="006718F8">
        <w:t xml:space="preserve">, </w:t>
      </w:r>
      <w:hyperlink r:id="rId40" w:history="1">
        <w:r w:rsidRPr="006718F8">
          <w:t>мероприятия</w:t>
        </w:r>
      </w:hyperlink>
      <w:r w:rsidRPr="006718F8">
        <w:t xml:space="preserve"> по обеспечению средствами индивидуальной защиты, а также лечебно-профилактические и санитарно-бытовые </w:t>
      </w:r>
      <w:hyperlink r:id="rId41" w:history="1">
        <w:r w:rsidRPr="006718F8">
          <w:t>мероприятия</w:t>
        </w:r>
      </w:hyperlink>
      <w:r w:rsidRPr="006718F8">
        <w:t>.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42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22.09.2021 N 656н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 xml:space="preserve">Внесены изменения в </w:t>
      </w:r>
      <w:hyperlink r:id="rId43" w:history="1">
        <w:r w:rsidRPr="001758F8">
          <w:rPr>
            <w:b/>
            <w:bCs/>
            <w:sz w:val="28"/>
            <w:szCs w:val="28"/>
          </w:rPr>
          <w:t>перечень</w:t>
        </w:r>
      </w:hyperlink>
      <w:r w:rsidRPr="001758F8">
        <w:rPr>
          <w:b/>
          <w:bCs/>
          <w:sz w:val="28"/>
          <w:szCs w:val="28"/>
        </w:rPr>
        <w:t xml:space="preserve"> производств, работ и должностей с вредными и (или) опасными условиями труда, на которых ограничивается применение труда женщин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Конкретизированы работы, поименованные в </w:t>
      </w:r>
      <w:hyperlink r:id="rId44" w:history="1">
        <w:r w:rsidRPr="006718F8">
          <w:t>пунктах 19</w:t>
        </w:r>
      </w:hyperlink>
      <w:r w:rsidRPr="006718F8">
        <w:t xml:space="preserve"> и </w:t>
      </w:r>
      <w:hyperlink r:id="rId45" w:history="1">
        <w:r w:rsidRPr="006718F8">
          <w:t>37</w:t>
        </w:r>
      </w:hyperlink>
      <w:r w:rsidRPr="006718F8">
        <w:t xml:space="preserve"> перечня, посредством указания конкретных профессий.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proofErr w:type="gramStart"/>
      <w:r w:rsidRPr="006718F8">
        <w:t>Одновременно из перечня исключены работы, выполняемые авиационным механиком (техником) по планеру и двигателям, авиационным механиком (техником) по приборам и электрооборудованию, авиационным механиком (техником) по радиооборудованию, авиационным техником (механиком) по парашютным и аварийно-спасательным средствам, авиационным техником по горюче-смазочным материалам, техником по крылу, инженером, занятыми непосредственно на техническом обслуживании самолетов (вертолетов).</w:t>
      </w:r>
      <w:proofErr w:type="gramEnd"/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46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13.05.2021 N 313н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 xml:space="preserve">Определены предельно допустимые </w:t>
      </w:r>
      <w:hyperlink r:id="rId47" w:history="1">
        <w:r w:rsidRPr="001758F8">
          <w:rPr>
            <w:b/>
            <w:bCs/>
            <w:sz w:val="28"/>
            <w:szCs w:val="28"/>
          </w:rPr>
          <w:t>нормы</w:t>
        </w:r>
      </w:hyperlink>
      <w:r w:rsidRPr="001758F8">
        <w:rPr>
          <w:b/>
          <w:bCs/>
          <w:sz w:val="28"/>
          <w:szCs w:val="28"/>
        </w:rPr>
        <w:t xml:space="preserve"> нагрузок для женщин при подъеме и перемещении тяжестей вручную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Утрачивает силу </w:t>
      </w:r>
      <w:hyperlink r:id="rId48" w:history="1">
        <w:r w:rsidRPr="006718F8">
          <w:t>Постановление</w:t>
        </w:r>
      </w:hyperlink>
      <w:r w:rsidRPr="006718F8">
        <w:t xml:space="preserve"> Совета Министров - Правительства РФ от 06.02.1993 N 105 "О новых нормах предельно допустимых нагрузок для женщин при подъеме и перемещении тяжестей вручную".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Одновременно указанное Постановление исключено из </w:t>
      </w:r>
      <w:hyperlink r:id="rId49" w:history="1">
        <w:r w:rsidRPr="006718F8">
          <w:t>перечня</w:t>
        </w:r>
      </w:hyperlink>
      <w:r w:rsidRPr="006718F8">
        <w:t xml:space="preserve"> актов, на которые не распространяется механизм "регуляторной гильотины".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50" w:history="1">
        <w:r w:rsidRPr="001A47C2">
          <w:rPr>
            <w:b/>
            <w:i/>
            <w:u w:val="single"/>
          </w:rPr>
          <w:t>Постановление</w:t>
        </w:r>
      </w:hyperlink>
      <w:r w:rsidRPr="001A47C2">
        <w:rPr>
          <w:b/>
          <w:i/>
          <w:u w:val="single"/>
        </w:rPr>
        <w:t xml:space="preserve"> Правительства РФ от 28.01.2022 N 63; </w:t>
      </w:r>
      <w:hyperlink r:id="rId51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14.09.2021 N 629н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 xml:space="preserve">Актуализированы </w:t>
      </w:r>
      <w:hyperlink r:id="rId52" w:history="1">
        <w:r w:rsidRPr="001758F8">
          <w:rPr>
            <w:b/>
            <w:bCs/>
            <w:sz w:val="28"/>
            <w:szCs w:val="28"/>
          </w:rPr>
          <w:t>форма</w:t>
        </w:r>
      </w:hyperlink>
      <w:r w:rsidRPr="001758F8">
        <w:rPr>
          <w:b/>
          <w:bCs/>
          <w:sz w:val="28"/>
          <w:szCs w:val="28"/>
        </w:rPr>
        <w:t xml:space="preserve"> и </w:t>
      </w:r>
      <w:hyperlink r:id="rId53" w:history="1">
        <w:r w:rsidRPr="001758F8">
          <w:rPr>
            <w:b/>
            <w:bCs/>
            <w:sz w:val="28"/>
            <w:szCs w:val="28"/>
          </w:rPr>
          <w:t>Порядок</w:t>
        </w:r>
      </w:hyperlink>
      <w:r w:rsidRPr="001758F8">
        <w:rPr>
          <w:b/>
          <w:bCs/>
          <w:sz w:val="28"/>
          <w:szCs w:val="28"/>
        </w:rPr>
        <w:t xml:space="preserve"> </w:t>
      </w:r>
      <w:proofErr w:type="gramStart"/>
      <w:r w:rsidRPr="001758F8">
        <w:rPr>
          <w:b/>
          <w:bCs/>
          <w:sz w:val="28"/>
          <w:szCs w:val="28"/>
        </w:rPr>
        <w:t>подачи декларации соответствия условий труда</w:t>
      </w:r>
      <w:proofErr w:type="gramEnd"/>
      <w:r w:rsidRPr="001758F8">
        <w:rPr>
          <w:b/>
          <w:bCs/>
          <w:sz w:val="28"/>
          <w:szCs w:val="28"/>
        </w:rPr>
        <w:t xml:space="preserve"> государственным нормативным требованиям охраны труда, а также </w:t>
      </w:r>
      <w:hyperlink r:id="rId54" w:history="1">
        <w:r w:rsidRPr="001758F8">
          <w:rPr>
            <w:b/>
            <w:bCs/>
            <w:sz w:val="28"/>
            <w:szCs w:val="28"/>
          </w:rPr>
          <w:t>Порядок</w:t>
        </w:r>
      </w:hyperlink>
      <w:r w:rsidRPr="001758F8">
        <w:rPr>
          <w:b/>
          <w:bCs/>
          <w:sz w:val="28"/>
          <w:szCs w:val="28"/>
        </w:rPr>
        <w:t xml:space="preserve"> формирования и ведения реестра деклараций соответствия условий труда государственным нормативным требованиям охраны труда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Изменения направлены на реализацию положений Федерального </w:t>
      </w:r>
      <w:hyperlink r:id="rId55" w:history="1">
        <w:r w:rsidRPr="006718F8">
          <w:t>закона</w:t>
        </w:r>
      </w:hyperlink>
      <w:r w:rsidRPr="006718F8">
        <w:t xml:space="preserve"> от 30.12.2020 N 503-ФЗ "О внесении изменений в статьи 8 и 11 Федерального закона "О специальной оценке условий труда", которым закреплен бессрочный статус декларации соответствия условий труда государственным нормативным требованиям охраны труда в случае сохранения условий труда на соответствующем рабочем месте.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Таким образом, из сведений, включаемых в реестр, исключены сведения о сроке действия декларации.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Уточняется, что декларация подается работодателем в срок не позднее 30 рабочих дней со дня внесения сведений о результатах проведения специальной оценки условий труда в ФГИС </w:t>
      </w:r>
      <w:r w:rsidRPr="006718F8">
        <w:lastRenderedPageBreak/>
        <w:t>СОУТ на рабочих местах, в отношении которых подается декларация.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Утрачивает силу </w:t>
      </w:r>
      <w:hyperlink r:id="rId56" w:history="1">
        <w:r w:rsidRPr="006718F8">
          <w:t>Приказ</w:t>
        </w:r>
      </w:hyperlink>
      <w:r w:rsidRPr="006718F8">
        <w:t xml:space="preserve"> Минтруда России от 07.02.2014 N 80н.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57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17.06.2021 N 406н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 xml:space="preserve">Определены общие </w:t>
      </w:r>
      <w:hyperlink r:id="rId58" w:history="1">
        <w:r w:rsidRPr="001758F8">
          <w:rPr>
            <w:b/>
            <w:bCs/>
            <w:sz w:val="28"/>
            <w:szCs w:val="28"/>
          </w:rPr>
          <w:t>требования</w:t>
        </w:r>
      </w:hyperlink>
      <w:r w:rsidRPr="001758F8">
        <w:rPr>
          <w:b/>
          <w:bCs/>
          <w:sz w:val="28"/>
          <w:szCs w:val="28"/>
        </w:rPr>
        <w:t xml:space="preserve"> к организации безопасного рабочего места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Рабочее место, его оборудование и оснащение, применяемые в соответствии с особенностями выполняемых работ, должны обеспечивать сохранение жизни и </w:t>
      </w:r>
      <w:proofErr w:type="gramStart"/>
      <w:r w:rsidRPr="006718F8">
        <w:t>здоровья</w:t>
      </w:r>
      <w:proofErr w:type="gramEnd"/>
      <w:r w:rsidRPr="006718F8">
        <w:t xml:space="preserve"> занятых на нем работников при соблюдении ими положений применяемых у работодателя нормативных правовых актов по вопросам охраны труда.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proofErr w:type="gramStart"/>
      <w:r w:rsidRPr="006718F8">
        <w:t>На рабочем месте (в рабочей зоне) должны быть приняты меры по снижению до установленных предельно допустимых значений уровней воздействия (концентрации) вредных и (или) опасных производственных факторов на занятых на данном рабочем месте работников с учетом применения ими средств индивидуальной (коллективной) защиты.</w:t>
      </w:r>
      <w:proofErr w:type="gramEnd"/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Рабочее место (рабочая зона), его размеры, взаимное расположение органов управления, средств отображения информации, размещение вспомогательного оборудования и инструментов должны учитывать требования к выполняемой работе в соответствии с государственными требованиями охраны труда.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Приводятся </w:t>
      </w:r>
      <w:hyperlink r:id="rId59" w:history="1">
        <w:r w:rsidRPr="006718F8">
          <w:t>требования</w:t>
        </w:r>
      </w:hyperlink>
      <w:r w:rsidRPr="006718F8">
        <w:t xml:space="preserve"> к организации рабочего места и </w:t>
      </w:r>
      <w:hyperlink r:id="rId60" w:history="1">
        <w:r w:rsidRPr="006718F8">
          <w:t>требования</w:t>
        </w:r>
      </w:hyperlink>
      <w:r w:rsidRPr="006718F8">
        <w:t xml:space="preserve"> к безопасному содержанию рабочего места.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61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29.10.2021 N 774н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 xml:space="preserve">Вводятся в действие основные </w:t>
      </w:r>
      <w:hyperlink r:id="rId62" w:history="1">
        <w:r w:rsidRPr="001758F8">
          <w:rPr>
            <w:b/>
            <w:bCs/>
            <w:sz w:val="28"/>
            <w:szCs w:val="28"/>
          </w:rPr>
          <w:t>требования</w:t>
        </w:r>
      </w:hyperlink>
      <w:r w:rsidRPr="001758F8">
        <w:rPr>
          <w:b/>
          <w:bCs/>
          <w:sz w:val="28"/>
          <w:szCs w:val="28"/>
        </w:rPr>
        <w:t xml:space="preserve"> к порядку разработки и содержанию правил и инструкций по охране труда, разрабатываемых работодателем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Работодатель в зависимости от специфики своей деятельности и </w:t>
      </w:r>
      <w:proofErr w:type="gramStart"/>
      <w:r w:rsidRPr="006718F8">
        <w:t>исходя из оценки уровней профессиональных рисков вправе устанавливать</w:t>
      </w:r>
      <w:proofErr w:type="gramEnd"/>
      <w:r w:rsidRPr="006718F8">
        <w:t xml:space="preserve"> в правилах и инструкциях по охране труда дополнительные требования безопасности, не противоречащие государственным нормативным требованиям охраны труда.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Утверждение правил (стандартов) и инструкций по охране труда для работников производится работодателем с учетом мнения выборного органа первичной профсоюзной организации (при наличии).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Перечень правил (стандартов) и инструкций по охране труда, разрабатываемых работодателем, определяет работодатель в соответствии со спецификой своей деятельности. Правила (стандарты) по охране труда должны содержать требования по обеспечению безопасности труда и контролю при организации работ работодателем (уполномоченным им лицом). Инструкции по охране труда должны содержать требования по безопасному выполнению работ работником (исполнителем).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Правила (стандарты) и инструкции по охране труда должны поддерживаться в актуальном состоянии и соответствовать производственным процессам работодателя, организационным или структурным изменениям.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lastRenderedPageBreak/>
        <w:t xml:space="preserve">Приводятся требования к порядку разработки и содержанию </w:t>
      </w:r>
      <w:hyperlink r:id="rId63" w:history="1">
        <w:r w:rsidRPr="006718F8">
          <w:t>правил</w:t>
        </w:r>
      </w:hyperlink>
      <w:r w:rsidRPr="006718F8">
        <w:t xml:space="preserve"> и </w:t>
      </w:r>
      <w:hyperlink r:id="rId64" w:history="1">
        <w:r w:rsidRPr="006718F8">
          <w:t>инструкций</w:t>
        </w:r>
      </w:hyperlink>
      <w:r w:rsidRPr="006718F8">
        <w:t xml:space="preserve"> по охране труда.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65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29.10.2021 N 772н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>Вводятся типовые формы документов, необходимых для проведения государственной экспертизы условий труда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66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28.10.2021 N 765н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 xml:space="preserve">Минтрудом России даны </w:t>
      </w:r>
      <w:hyperlink r:id="rId67" w:history="1">
        <w:r w:rsidRPr="001758F8">
          <w:rPr>
            <w:b/>
            <w:bCs/>
            <w:sz w:val="28"/>
            <w:szCs w:val="28"/>
          </w:rPr>
          <w:t>рекомендации</w:t>
        </w:r>
      </w:hyperlink>
      <w:r w:rsidRPr="001758F8">
        <w:rPr>
          <w:b/>
          <w:bCs/>
          <w:sz w:val="28"/>
          <w:szCs w:val="28"/>
        </w:rPr>
        <w:t xml:space="preserve">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Приводится примерный порядок размещения работодателем информационных материалов в зависимости от структуры и организации работы у конкретного работодателя, а также его финансовых возможностей.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На основании рекомендаций работодатели могут самостоятельно определять и осуществлять размещение информационных материалов с учетом форм (способов) информирования работников.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Работодатели могут размещать информационные материалы любыми перечисленными способами: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тиражирование (распространение) печатной продукции и видеоматериалов по информированию работников;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распространение материалов по информированию работников через кабинеты охраны труда или уголки по охране труда;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proofErr w:type="gramStart"/>
      <w:r w:rsidRPr="006718F8">
        <w:t xml:space="preserve">- размещение на внутреннем корпоративном </w:t>
      </w:r>
      <w:proofErr w:type="spellStart"/>
      <w:r w:rsidRPr="006718F8">
        <w:t>веб-портале</w:t>
      </w:r>
      <w:proofErr w:type="spellEnd"/>
      <w:r w:rsidRPr="006718F8">
        <w:t xml:space="preserve"> или </w:t>
      </w:r>
      <w:proofErr w:type="spellStart"/>
      <w:r w:rsidRPr="006718F8">
        <w:t>веб-сайте</w:t>
      </w:r>
      <w:proofErr w:type="spellEnd"/>
      <w:r w:rsidRPr="006718F8">
        <w:t xml:space="preserve"> работодателя (при наличии);</w:t>
      </w:r>
      <w:proofErr w:type="gramEnd"/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- рассылка по электронной почте/проведение </w:t>
      </w:r>
      <w:proofErr w:type="spellStart"/>
      <w:r w:rsidRPr="006718F8">
        <w:t>онлайн-опросов</w:t>
      </w:r>
      <w:proofErr w:type="spellEnd"/>
      <w:r w:rsidRPr="006718F8">
        <w:t>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проведение телефонных интервью;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проведение собеседований.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Работодатель может осуществлять указанные мероприятия либо по отдельности, либо одновременно, выбор конкретного мероприятия или состава мероприятий осуществляется работодателем самостоятельно.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Утрачивает силу </w:t>
      </w:r>
      <w:hyperlink r:id="rId68" w:history="1">
        <w:r w:rsidRPr="006718F8">
          <w:t>Постановление</w:t>
        </w:r>
      </w:hyperlink>
      <w:r w:rsidRPr="006718F8">
        <w:t xml:space="preserve"> Минтруда РФ от 17.01.2001 N 7 "Об утверждении Рекомендаций по организации работы кабинета охраны труда и уголка охраны труда".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69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17.12.2021 N 894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 xml:space="preserve">Минтрудом России даны </w:t>
      </w:r>
      <w:hyperlink r:id="rId70" w:history="1">
        <w:r w:rsidRPr="001758F8">
          <w:rPr>
            <w:b/>
            <w:bCs/>
            <w:sz w:val="28"/>
            <w:szCs w:val="28"/>
          </w:rPr>
          <w:t>рекомендации</w:t>
        </w:r>
      </w:hyperlink>
      <w:r w:rsidRPr="001758F8">
        <w:rPr>
          <w:b/>
          <w:bCs/>
          <w:sz w:val="28"/>
          <w:szCs w:val="28"/>
        </w:rPr>
        <w:t xml:space="preserve"> по выбору методов оценки уровней профессиональных рисков и по снижению уровней таких рисков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Рекомендации содержат критерии, которыми работодателю рекомендуется </w:t>
      </w:r>
      <w:r w:rsidRPr="006718F8">
        <w:lastRenderedPageBreak/>
        <w:t>руководствоваться при выборе методов оценки уровней профессиональных рисков, краткое описание применяемых в РФ и зарубежной практике методов оценки уровней профессиональных рисков, процесс и этапы выбора метода оценки уровней профессиональных рисков, а также примеры оценочных средств.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Организации, осуществляющие оценку уровня профессиональных рисков (как сами работодатели, так и экспертные организации, выполняющие оценку на договорной основе), вправе использовать иные способы и методы, </w:t>
      </w:r>
      <w:proofErr w:type="gramStart"/>
      <w:r w:rsidRPr="006718F8">
        <w:t>кроме</w:t>
      </w:r>
      <w:proofErr w:type="gramEnd"/>
      <w:r w:rsidRPr="006718F8">
        <w:t xml:space="preserve"> указанных в рекомендациях.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Работодатель вправе разработать собственный метод оценки уровня профессиональных рисков, исходя из специфики своей деятельности.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71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28.12.2021 N 926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 xml:space="preserve">Минтрудом России даны </w:t>
      </w:r>
      <w:hyperlink r:id="rId72" w:history="1">
        <w:r w:rsidRPr="001758F8">
          <w:rPr>
            <w:b/>
            <w:bCs/>
            <w:sz w:val="28"/>
            <w:szCs w:val="28"/>
          </w:rPr>
          <w:t>рекомендации</w:t>
        </w:r>
      </w:hyperlink>
      <w:r w:rsidRPr="001758F8">
        <w:rPr>
          <w:b/>
          <w:bCs/>
          <w:sz w:val="28"/>
          <w:szCs w:val="28"/>
        </w:rPr>
        <w:t xml:space="preserve"> по учету микроповреждений (микротравм) работников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Учет микроповреждений (микротравм) работников рекомендуется осуществлять посредством сбора и регистрации информации о них.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Работодатель осуществляет </w:t>
      </w:r>
      <w:proofErr w:type="gramStart"/>
      <w:r w:rsidRPr="006718F8">
        <w:t>учет</w:t>
      </w:r>
      <w:proofErr w:type="gramEnd"/>
      <w:r w:rsidRPr="006718F8">
        <w:t xml:space="preserve"> самостоятельно исходя из специфики своей деятельности, достижений современной науки и наилучших практик, принятых на себя обязательств.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В целях учета и рассмотрения обстоятельств и причин, приведших к возникновению микроповреждений (микротравм) работников, предупреждения производственного травматизма, работодателю рекомендуется, в частности: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утвердить локальным нормативным актом порядок учета микроповреждений (микротравм) работников, с учетом особенностей организационной структуры, специфики, характера производственной деятельности;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- организовать рассмотрение обстоятельств, выявление причин, приводящих к микроповреждениям (микротравмам) работников, и фиксацию результатов рассмотрения в соответствующей </w:t>
      </w:r>
      <w:hyperlink r:id="rId73" w:history="1">
        <w:r w:rsidRPr="006718F8">
          <w:t>справке</w:t>
        </w:r>
      </w:hyperlink>
      <w:r w:rsidRPr="006718F8">
        <w:t xml:space="preserve"> или ином определенном работодателем документе;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- организовать регистрацию происшедших микроповреждений (микротравм) в специальном </w:t>
      </w:r>
      <w:hyperlink r:id="rId74" w:history="1">
        <w:r w:rsidRPr="006718F8">
          <w:t>журнале</w:t>
        </w:r>
      </w:hyperlink>
      <w:r w:rsidRPr="006718F8">
        <w:t xml:space="preserve"> или ином определенном работодателем документе.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75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15.09.2021 N 632н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 xml:space="preserve">С 1 марта 2022 года применяются новые </w:t>
      </w:r>
      <w:hyperlink r:id="rId76" w:history="1">
        <w:r w:rsidRPr="001758F8">
          <w:rPr>
            <w:b/>
            <w:bCs/>
            <w:sz w:val="28"/>
            <w:szCs w:val="28"/>
          </w:rPr>
          <w:t>рекомендации</w:t>
        </w:r>
      </w:hyperlink>
      <w:r w:rsidRPr="001758F8">
        <w:rPr>
          <w:b/>
          <w:bCs/>
          <w:sz w:val="28"/>
          <w:szCs w:val="28"/>
        </w:rPr>
        <w:t xml:space="preserve"> по структуре службы охраны труда в организации и по численности работников службы охраны труда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Рекомендации разработаны в целях оказания помощи в реализации государственной политики в области охраны труда работодателями независимо от их организационно-правовых форм и форм собственности и содержат положения об организации службы охраны труда, определении ее структуры и методике </w:t>
      </w:r>
      <w:proofErr w:type="gramStart"/>
      <w:r w:rsidRPr="006718F8">
        <w:t>расчета нормативной численности работников службы охраны труда</w:t>
      </w:r>
      <w:proofErr w:type="gramEnd"/>
      <w:r w:rsidRPr="006718F8">
        <w:t>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proofErr w:type="gramStart"/>
      <w:r w:rsidRPr="006718F8">
        <w:t xml:space="preserve">Рекомендации не распространяются на ИП, на работодателей, не осуществляющих производственную деятельность согласно уставным документам с численностью работников не </w:t>
      </w:r>
      <w:r w:rsidRPr="006718F8">
        <w:lastRenderedPageBreak/>
        <w:t>более 50 человек, работодателей - субъектов малого предпринимательства и иных работодателей (организации, предприятия, учреждения), не осуществляющих производственную деятельность, предоставляющих социально-бытовые услуги без предоставления проживания, принявших решение о введении должности специалиста по охране труда с учетом специфики своей деятельности, а также не применяются для</w:t>
      </w:r>
      <w:proofErr w:type="gramEnd"/>
      <w:r w:rsidRPr="006718F8">
        <w:t xml:space="preserve"> расчета штатной численности работников испытательных лабораторий по условиям труда, врачей по производственной медицине, специалистов по промышленной, экологической и пожарной безопасности и иных специальностей.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Утрачивают силу Постановления Минтруда России от 08.02.2000 </w:t>
      </w:r>
      <w:hyperlink r:id="rId77" w:history="1">
        <w:r w:rsidRPr="006718F8">
          <w:t>N 14</w:t>
        </w:r>
      </w:hyperlink>
      <w:r w:rsidRPr="006718F8">
        <w:t xml:space="preserve"> "Об утверждении Рекомендаций по организации работы службы охраны труда в организации" и от 22.01.2001 </w:t>
      </w:r>
      <w:hyperlink r:id="rId78" w:history="1">
        <w:r w:rsidRPr="006718F8">
          <w:t>N 10</w:t>
        </w:r>
      </w:hyperlink>
      <w:r w:rsidRPr="006718F8">
        <w:t xml:space="preserve"> "Об утверждении Межотраслевых </w:t>
      </w:r>
      <w:proofErr w:type="gramStart"/>
      <w:r w:rsidRPr="006718F8">
        <w:t>нормативов численности работников службы охраны труда</w:t>
      </w:r>
      <w:proofErr w:type="gramEnd"/>
      <w:r w:rsidRPr="006718F8">
        <w:t xml:space="preserve"> в организациях".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79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31.01.2022 N 37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  <w:ind w:firstLine="540"/>
        <w:jc w:val="both"/>
      </w:pPr>
    </w:p>
    <w:p w:rsidR="00666722" w:rsidRPr="001758F8" w:rsidRDefault="00083F06">
      <w:pPr>
        <w:pStyle w:val="ConsPlusNormal"/>
        <w:ind w:firstLine="540"/>
        <w:jc w:val="both"/>
        <w:rPr>
          <w:sz w:val="28"/>
          <w:szCs w:val="28"/>
        </w:rPr>
      </w:pPr>
      <w:r w:rsidRPr="001758F8">
        <w:rPr>
          <w:b/>
          <w:bCs/>
          <w:sz w:val="28"/>
          <w:szCs w:val="28"/>
        </w:rPr>
        <w:t xml:space="preserve">Минтрудом России даны </w:t>
      </w:r>
      <w:hyperlink r:id="rId80" w:history="1">
        <w:r w:rsidRPr="001758F8">
          <w:rPr>
            <w:b/>
            <w:bCs/>
            <w:sz w:val="28"/>
            <w:szCs w:val="28"/>
          </w:rPr>
          <w:t>рекомендации</w:t>
        </w:r>
      </w:hyperlink>
      <w:r w:rsidRPr="001758F8">
        <w:rPr>
          <w:b/>
          <w:bCs/>
          <w:sz w:val="28"/>
          <w:szCs w:val="28"/>
        </w:rPr>
        <w:t xml:space="preserve"> по классификации, обнаружению, распознаванию и описанию опасностей для их эффективного выявления на рабочих местах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Выявленные опасности рекомендуется классифицировать: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по видам профессиональной деятельности работников с учетом наличия вредных (опасных) производственных факторов;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- по причинам возникновения опасностей на рабочих местах (рабочих зонах), при выполнении работ, при нештатной (аварийной) ситуации;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 xml:space="preserve">- по опасным событиям вследствие воздействия опасности (профессиональные заболевания, травмы), приведенной в примерном </w:t>
      </w:r>
      <w:hyperlink r:id="rId81" w:history="1">
        <w:r w:rsidRPr="006718F8">
          <w:t>перечне</w:t>
        </w:r>
      </w:hyperlink>
      <w:r w:rsidRPr="006718F8">
        <w:t xml:space="preserve"> опасностей и мер по управлению ими в рамках СУОТ.</w:t>
      </w:r>
    </w:p>
    <w:p w:rsidR="00666722" w:rsidRPr="006718F8" w:rsidRDefault="00083F06">
      <w:pPr>
        <w:pStyle w:val="ConsPlusNormal"/>
        <w:spacing w:before="240"/>
        <w:ind w:firstLine="540"/>
        <w:jc w:val="both"/>
      </w:pPr>
      <w:r w:rsidRPr="006718F8">
        <w:t>Приведенные способы классификации опасностей рекомендуется применять при идентификации опасностей в привязке к объектам исследования - видам работ, рабочим местам (рабочим зонам), по профессиям, структурным подразделениям и территории работодателя в целом, а также при описании выявленных опасностей. Приведены примерные классификации опасностей в зависимости от выбранного способа классификации.</w:t>
      </w:r>
    </w:p>
    <w:p w:rsidR="00666722" w:rsidRPr="001758F8" w:rsidRDefault="00083F06">
      <w:pPr>
        <w:pStyle w:val="ConsPlusNormal"/>
        <w:spacing w:before="240"/>
        <w:ind w:left="540"/>
        <w:jc w:val="both"/>
        <w:rPr>
          <w:u w:val="single"/>
        </w:rPr>
      </w:pPr>
      <w:r w:rsidRPr="001758F8">
        <w:rPr>
          <w:u w:val="single"/>
        </w:rPr>
        <w:t>(</w:t>
      </w:r>
      <w:hyperlink r:id="rId82" w:history="1">
        <w:r w:rsidRPr="001A47C2">
          <w:rPr>
            <w:b/>
            <w:i/>
            <w:u w:val="single"/>
          </w:rPr>
          <w:t>Приказ</w:t>
        </w:r>
      </w:hyperlink>
      <w:r w:rsidRPr="001A47C2">
        <w:rPr>
          <w:b/>
          <w:i/>
          <w:u w:val="single"/>
        </w:rPr>
        <w:t xml:space="preserve"> Минтруда России от 31.01.2022 N 36</w:t>
      </w:r>
      <w:r w:rsidRPr="001758F8">
        <w:rPr>
          <w:u w:val="single"/>
        </w:rPr>
        <w:t>)</w:t>
      </w:r>
    </w:p>
    <w:p w:rsidR="00666722" w:rsidRPr="006718F8" w:rsidRDefault="00666722">
      <w:pPr>
        <w:pStyle w:val="ConsPlusNormal"/>
        <w:ind w:firstLine="540"/>
        <w:jc w:val="both"/>
      </w:pPr>
    </w:p>
    <w:p w:rsidR="0017769E" w:rsidRDefault="00083F06" w:rsidP="00CE73CC">
      <w:pPr>
        <w:pStyle w:val="ConsPlusNormal"/>
        <w:spacing w:after="240"/>
        <w:ind w:firstLine="540"/>
        <w:jc w:val="both"/>
        <w:rPr>
          <w:b/>
          <w:bCs/>
          <w:sz w:val="28"/>
          <w:szCs w:val="28"/>
        </w:rPr>
      </w:pPr>
      <w:r w:rsidRPr="001758F8">
        <w:rPr>
          <w:b/>
          <w:bCs/>
          <w:sz w:val="28"/>
          <w:szCs w:val="28"/>
        </w:rPr>
        <w:t xml:space="preserve">Срок нахождения </w:t>
      </w:r>
      <w:hyperlink r:id="rId83" w:history="1">
        <w:r w:rsidRPr="001758F8">
          <w:rPr>
            <w:b/>
            <w:bCs/>
            <w:sz w:val="28"/>
            <w:szCs w:val="28"/>
          </w:rPr>
          <w:t>Постановления</w:t>
        </w:r>
      </w:hyperlink>
      <w:r w:rsidRPr="001758F8">
        <w:rPr>
          <w:b/>
          <w:bCs/>
          <w:sz w:val="28"/>
          <w:szCs w:val="28"/>
        </w:rPr>
        <w:t xml:space="preserve"> Минтруда России N 1, Минобразования России N 29 от 13.01.2003 "Об утверждении Порядка обучения по охране труда и проверки </w:t>
      </w:r>
      <w:proofErr w:type="gramStart"/>
      <w:r w:rsidRPr="001758F8">
        <w:rPr>
          <w:b/>
          <w:bCs/>
          <w:sz w:val="28"/>
          <w:szCs w:val="28"/>
        </w:rPr>
        <w:t>знаний требований охраны труда работников</w:t>
      </w:r>
      <w:proofErr w:type="gramEnd"/>
      <w:r w:rsidRPr="001758F8">
        <w:rPr>
          <w:b/>
          <w:bCs/>
          <w:sz w:val="28"/>
          <w:szCs w:val="28"/>
        </w:rPr>
        <w:t xml:space="preserve"> организаций" в </w:t>
      </w:r>
      <w:hyperlink r:id="rId84" w:history="1">
        <w:r w:rsidRPr="001758F8">
          <w:rPr>
            <w:b/>
            <w:bCs/>
            <w:sz w:val="28"/>
            <w:szCs w:val="28"/>
          </w:rPr>
          <w:t>перечне</w:t>
        </w:r>
      </w:hyperlink>
      <w:r w:rsidRPr="001758F8">
        <w:rPr>
          <w:b/>
          <w:bCs/>
          <w:sz w:val="28"/>
          <w:szCs w:val="28"/>
        </w:rPr>
        <w:t xml:space="preserve"> актов, на которые не распространяется механизм "регуляторной гильотины", продлен до 1 сентября 2022 года</w:t>
      </w:r>
    </w:p>
    <w:p w:rsidR="001758F8" w:rsidRDefault="00FC78CD" w:rsidP="00CE73CC">
      <w:pPr>
        <w:pStyle w:val="ConsPlusNormal"/>
        <w:spacing w:after="240"/>
        <w:ind w:firstLine="540"/>
        <w:jc w:val="both"/>
      </w:pPr>
      <w:r>
        <w:t>Новые правила заменят действующие. Основная часть положений вступает в силу 1 сентября 2022 года и будет действовать 4 года, за исключением пунктов</w:t>
      </w:r>
      <w:r w:rsidR="00CE73CC">
        <w:t xml:space="preserve"> 3 и 4</w:t>
      </w:r>
      <w:r>
        <w:t xml:space="preserve"> постановления, кот</w:t>
      </w:r>
      <w:r w:rsidR="0017769E">
        <w:t>о</w:t>
      </w:r>
      <w:r>
        <w:t xml:space="preserve">рые </w:t>
      </w:r>
      <w:r w:rsidR="001A47C2">
        <w:rPr>
          <w:b/>
        </w:rPr>
        <w:t>вступили</w:t>
      </w:r>
      <w:r w:rsidRPr="0017769E">
        <w:rPr>
          <w:b/>
        </w:rPr>
        <w:t xml:space="preserve"> в силу с 1 марта 2022 года</w:t>
      </w:r>
      <w:r w:rsidR="0017769E">
        <w:t>.</w:t>
      </w:r>
    </w:p>
    <w:p w:rsidR="00FC78CD" w:rsidRDefault="00FC78CD" w:rsidP="00CE73CC">
      <w:pPr>
        <w:pStyle w:val="ConsPlusNormal"/>
        <w:ind w:firstLine="540"/>
        <w:jc w:val="both"/>
      </w:pPr>
      <w:r>
        <w:t xml:space="preserve">пункт 3. </w:t>
      </w:r>
      <w:proofErr w:type="gramStart"/>
      <w:r>
        <w:t>Обучение по охране</w:t>
      </w:r>
      <w:proofErr w:type="gramEnd"/>
      <w:r>
        <w:t xml:space="preserve"> труда и проверка знания требований охраны труда относятся к </w:t>
      </w:r>
      <w:r>
        <w:lastRenderedPageBreak/>
        <w:t>профилактическим мероприятиям по охране труда, направлены на предотвращение случаев производственного травматизма и профессиональных заболеваний, снижение их последствий и являются специализированным процессом получения знаний, умений и навыков.</w:t>
      </w:r>
    </w:p>
    <w:p w:rsidR="00FC78CD" w:rsidRDefault="00FC78CD" w:rsidP="00FC78CD">
      <w:pPr>
        <w:pStyle w:val="ConsPlusNormal"/>
        <w:spacing w:before="240"/>
        <w:ind w:firstLine="540"/>
        <w:jc w:val="both"/>
      </w:pPr>
      <w:r>
        <w:t xml:space="preserve">пункт 4. </w:t>
      </w:r>
      <w:proofErr w:type="gramStart"/>
      <w:r>
        <w:t>Обучение по охране</w:t>
      </w:r>
      <w:proofErr w:type="gramEnd"/>
      <w:r>
        <w:t xml:space="preserve"> труда осуществляется в ходе проведения:</w:t>
      </w:r>
    </w:p>
    <w:p w:rsidR="00FC78CD" w:rsidRDefault="00FC78CD" w:rsidP="00FC78CD">
      <w:pPr>
        <w:pStyle w:val="ConsPlusNormal"/>
        <w:spacing w:before="240"/>
        <w:ind w:firstLine="540"/>
        <w:jc w:val="both"/>
      </w:pPr>
      <w:r>
        <w:t>а) инструктажей по охране труда;</w:t>
      </w:r>
    </w:p>
    <w:p w:rsidR="00FC78CD" w:rsidRDefault="00FC78CD" w:rsidP="00FC78CD">
      <w:pPr>
        <w:pStyle w:val="ConsPlusNormal"/>
        <w:spacing w:before="240"/>
        <w:ind w:firstLine="540"/>
        <w:jc w:val="both"/>
      </w:pPr>
      <w:r>
        <w:t>б) стажировки на рабочем месте;</w:t>
      </w:r>
    </w:p>
    <w:p w:rsidR="00FC78CD" w:rsidRDefault="00FC78CD" w:rsidP="00FC78CD">
      <w:pPr>
        <w:pStyle w:val="ConsPlusNormal"/>
        <w:spacing w:before="240"/>
        <w:ind w:firstLine="540"/>
        <w:jc w:val="both"/>
      </w:pPr>
      <w:r>
        <w:t xml:space="preserve">в) </w:t>
      </w:r>
      <w:proofErr w:type="gramStart"/>
      <w:r>
        <w:t>обучения по оказанию</w:t>
      </w:r>
      <w:proofErr w:type="gramEnd"/>
      <w:r>
        <w:t xml:space="preserve"> первой помощи пострадавшим;</w:t>
      </w:r>
    </w:p>
    <w:p w:rsidR="00FC78CD" w:rsidRDefault="00FC78CD" w:rsidP="00FC78CD">
      <w:pPr>
        <w:pStyle w:val="ConsPlusNormal"/>
        <w:spacing w:before="240"/>
        <w:ind w:firstLine="540"/>
        <w:jc w:val="both"/>
      </w:pPr>
      <w:r>
        <w:t xml:space="preserve">г) </w:t>
      </w:r>
      <w:proofErr w:type="gramStart"/>
      <w:r>
        <w:t>обучения по использованию</w:t>
      </w:r>
      <w:proofErr w:type="gramEnd"/>
      <w:r>
        <w:t xml:space="preserve"> (применению) средств индивидуальной защиты;</w:t>
      </w:r>
    </w:p>
    <w:p w:rsidR="00FC78CD" w:rsidRDefault="00FC78CD" w:rsidP="0017769E">
      <w:pPr>
        <w:pStyle w:val="ConsPlusNormal"/>
        <w:spacing w:before="240" w:after="240"/>
        <w:ind w:firstLine="540"/>
        <w:jc w:val="both"/>
      </w:pPr>
      <w:proofErr w:type="spellStart"/>
      <w:r>
        <w:t>д</w:t>
      </w:r>
      <w:proofErr w:type="spellEnd"/>
      <w:r>
        <w:t xml:space="preserve">) </w:t>
      </w:r>
      <w:proofErr w:type="gramStart"/>
      <w:r>
        <w:t>обучения по охране</w:t>
      </w:r>
      <w:proofErr w:type="gramEnd"/>
      <w:r>
        <w:t xml:space="preserve"> труда у работодателя, в том числе обучения безопасным методам и приемам выполнения работ, или в организации, у индивидуального предпринимателя, оказывающих услуги по проведению обучения по охране труда (далее - обуч</w:t>
      </w:r>
      <w:r w:rsidR="0017769E">
        <w:t>ение требованиям охраны труда).</w:t>
      </w:r>
    </w:p>
    <w:p w:rsidR="0017769E" w:rsidRDefault="0017769E" w:rsidP="0017769E">
      <w:pPr>
        <w:pStyle w:val="ConsPlusNormal"/>
        <w:spacing w:after="240"/>
        <w:ind w:firstLine="540"/>
        <w:jc w:val="both"/>
      </w:pPr>
      <w:r>
        <w:t>Больше работников потребуется обучить оказанию первой помощи пострадавшим. Так, в списке есть специалисты по охране труда. Сейчас обязанность предусмотрена только для сотрудников рабочих профессий.</w:t>
      </w:r>
    </w:p>
    <w:p w:rsidR="0017769E" w:rsidRDefault="0017769E" w:rsidP="0017769E">
      <w:pPr>
        <w:pStyle w:val="ConsPlusNormal"/>
        <w:spacing w:after="240"/>
        <w:ind w:firstLine="540"/>
        <w:jc w:val="both"/>
      </w:pPr>
      <w:r>
        <w:t xml:space="preserve">Тех, кто использует СИЗ, придется обучать по </w:t>
      </w:r>
      <w:proofErr w:type="spellStart"/>
      <w:r>
        <w:t>спецпрограмме</w:t>
      </w:r>
      <w:proofErr w:type="spellEnd"/>
      <w:r>
        <w:t>. Ее можно представить работникам в рамках обучения  требованиям по охране труда или отдельно. Делать это нужно не реже одного раза в 3 года.</w:t>
      </w:r>
    </w:p>
    <w:p w:rsidR="0017769E" w:rsidRDefault="0017769E" w:rsidP="0017769E">
      <w:pPr>
        <w:pStyle w:val="ConsPlusNormal"/>
        <w:spacing w:after="240"/>
        <w:ind w:firstLine="540"/>
        <w:jc w:val="both"/>
      </w:pPr>
      <w:r>
        <w:t>Чтобы работодателям было легче составить программы обучения, к новому порядку приложили примерные перечни тем.</w:t>
      </w:r>
    </w:p>
    <w:p w:rsidR="00654107" w:rsidRDefault="0017769E" w:rsidP="00654107">
      <w:pPr>
        <w:pStyle w:val="ConsPlusNormal"/>
        <w:ind w:firstLine="540"/>
        <w:jc w:val="both"/>
      </w:pPr>
      <w:r>
        <w:t xml:space="preserve">Выданные до введения новых правил документы, которые подтверждают проверку у работников знания требований </w:t>
      </w:r>
      <w:r w:rsidR="00CE73CC">
        <w:t>охраны труда, действительны до окончания их срока.</w:t>
      </w:r>
    </w:p>
    <w:p w:rsidR="00CE73CC" w:rsidRDefault="00CE73CC" w:rsidP="00654107">
      <w:pPr>
        <w:pStyle w:val="ConsPlusNormal"/>
        <w:ind w:firstLine="540"/>
        <w:jc w:val="both"/>
      </w:pPr>
      <w:r>
        <w:t>Кроме того, с 1 марта 2023 года станут вести реестры:</w:t>
      </w:r>
    </w:p>
    <w:p w:rsidR="00CE73CC" w:rsidRDefault="00CE73CC" w:rsidP="00CE73CC">
      <w:pPr>
        <w:pStyle w:val="ConsPlusNormal"/>
        <w:ind w:firstLine="540"/>
        <w:jc w:val="both"/>
      </w:pPr>
      <w:r>
        <w:t>- организаций и ИП, оказывающих услуги в области охраны труда;</w:t>
      </w:r>
    </w:p>
    <w:p w:rsidR="00CE73CC" w:rsidRDefault="00CE73CC" w:rsidP="00CE73CC">
      <w:pPr>
        <w:pStyle w:val="ConsPlusNormal"/>
        <w:ind w:firstLine="540"/>
        <w:jc w:val="both"/>
      </w:pPr>
      <w:r>
        <w:t>- работодателей, которые обучают сотрудников самостоятельно;</w:t>
      </w:r>
    </w:p>
    <w:p w:rsidR="00654107" w:rsidRDefault="00CE73CC" w:rsidP="00654107">
      <w:pPr>
        <w:pStyle w:val="ConsPlusNormal"/>
        <w:spacing w:after="240"/>
        <w:ind w:firstLine="540"/>
        <w:jc w:val="both"/>
      </w:pPr>
      <w:r>
        <w:t>- обученных.</w:t>
      </w:r>
    </w:p>
    <w:p w:rsidR="00083F06" w:rsidRDefault="00083F06" w:rsidP="00654107">
      <w:pPr>
        <w:pStyle w:val="ConsPlusNormal"/>
        <w:spacing w:after="240"/>
        <w:ind w:firstLine="540"/>
        <w:jc w:val="both"/>
        <w:rPr>
          <w:b/>
          <w:i/>
          <w:u w:val="single"/>
        </w:rPr>
      </w:pPr>
      <w:r w:rsidRPr="001758F8">
        <w:rPr>
          <w:u w:val="single"/>
        </w:rPr>
        <w:t>(</w:t>
      </w:r>
      <w:hyperlink r:id="rId85" w:history="1">
        <w:r w:rsidRPr="001A47C2">
          <w:rPr>
            <w:b/>
            <w:i/>
            <w:u w:val="single"/>
          </w:rPr>
          <w:t>Постановление</w:t>
        </w:r>
      </w:hyperlink>
      <w:r w:rsidRPr="001A47C2">
        <w:rPr>
          <w:b/>
          <w:i/>
          <w:u w:val="single"/>
        </w:rPr>
        <w:t xml:space="preserve"> Правительства РФ от 24.12.2021 N </w:t>
      </w:r>
      <w:r w:rsidR="00855E82">
        <w:rPr>
          <w:b/>
          <w:i/>
          <w:u w:val="single"/>
        </w:rPr>
        <w:t>2464)</w:t>
      </w:r>
    </w:p>
    <w:p w:rsidR="00C03D2C" w:rsidRDefault="00C03D2C" w:rsidP="00654107">
      <w:pPr>
        <w:pStyle w:val="ConsPlusNormal"/>
        <w:ind w:firstLine="540"/>
        <w:jc w:val="both"/>
        <w:rPr>
          <w:i/>
        </w:rPr>
      </w:pPr>
    </w:p>
    <w:p w:rsidR="00C03D2C" w:rsidRDefault="00C03D2C" w:rsidP="00654107">
      <w:pPr>
        <w:pStyle w:val="ConsPlusNormal"/>
        <w:ind w:firstLine="540"/>
        <w:jc w:val="both"/>
        <w:rPr>
          <w:i/>
        </w:rPr>
      </w:pPr>
    </w:p>
    <w:p w:rsidR="00C03D2C" w:rsidRDefault="00C03D2C" w:rsidP="00654107">
      <w:pPr>
        <w:pStyle w:val="ConsPlusNormal"/>
        <w:ind w:firstLine="540"/>
        <w:jc w:val="both"/>
        <w:rPr>
          <w:i/>
        </w:rPr>
      </w:pPr>
    </w:p>
    <w:p w:rsidR="00C03D2C" w:rsidRPr="00C03D2C" w:rsidRDefault="003E4B59" w:rsidP="00654107">
      <w:pPr>
        <w:pStyle w:val="ConsPlusNormal"/>
        <w:ind w:firstLine="540"/>
        <w:jc w:val="both"/>
      </w:pPr>
      <w:r>
        <w:rPr>
          <w:i/>
        </w:rPr>
        <w:t>Справочная информация: «Правовой календарь на 1 квартал 2022 года» (Материал подготовлен специалистами КонсультантП</w:t>
      </w:r>
      <w:r w:rsidR="00C03D2C">
        <w:rPr>
          <w:i/>
        </w:rPr>
        <w:t>плюс</w:t>
      </w:r>
      <w:r>
        <w:rPr>
          <w:i/>
        </w:rPr>
        <w:t>).</w:t>
      </w:r>
    </w:p>
    <w:sectPr w:rsidR="00C03D2C" w:rsidRPr="00C03D2C" w:rsidSect="00C03D2C">
      <w:footerReference w:type="default" r:id="rId86"/>
      <w:pgSz w:w="11906" w:h="16838"/>
      <w:pgMar w:top="1276" w:right="566" w:bottom="1276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EC0" w:rsidRDefault="00DE6EC0" w:rsidP="001758F8">
      <w:pPr>
        <w:spacing w:after="0" w:line="240" w:lineRule="auto"/>
      </w:pPr>
      <w:r>
        <w:separator/>
      </w:r>
    </w:p>
  </w:endnote>
  <w:endnote w:type="continuationSeparator" w:id="0">
    <w:p w:rsidR="00DE6EC0" w:rsidRDefault="00DE6EC0" w:rsidP="0017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F8" w:rsidRDefault="004A0943">
    <w:pPr>
      <w:pStyle w:val="a5"/>
      <w:jc w:val="center"/>
    </w:pPr>
    <w:r>
      <w:fldChar w:fldCharType="begin"/>
    </w:r>
    <w:r w:rsidR="001758F8">
      <w:instrText>PAGE   \* MERGEFORMAT</w:instrText>
    </w:r>
    <w:r>
      <w:fldChar w:fldCharType="separate"/>
    </w:r>
    <w:r w:rsidR="003E4B59">
      <w:rPr>
        <w:noProof/>
      </w:rPr>
      <w:t>10</w:t>
    </w:r>
    <w:r>
      <w:fldChar w:fldCharType="end"/>
    </w:r>
  </w:p>
  <w:p w:rsidR="001758F8" w:rsidRDefault="001758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EC0" w:rsidRDefault="00DE6EC0" w:rsidP="001758F8">
      <w:pPr>
        <w:spacing w:after="0" w:line="240" w:lineRule="auto"/>
      </w:pPr>
      <w:r>
        <w:separator/>
      </w:r>
    </w:p>
  </w:footnote>
  <w:footnote w:type="continuationSeparator" w:id="0">
    <w:p w:rsidR="00DE6EC0" w:rsidRDefault="00DE6EC0" w:rsidP="00175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24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64A6E"/>
    <w:rsid w:val="00062AA3"/>
    <w:rsid w:val="00082BA5"/>
    <w:rsid w:val="00083F06"/>
    <w:rsid w:val="000B76FF"/>
    <w:rsid w:val="001429FA"/>
    <w:rsid w:val="001758F8"/>
    <w:rsid w:val="0017769E"/>
    <w:rsid w:val="001A47C2"/>
    <w:rsid w:val="001D36E5"/>
    <w:rsid w:val="00300A7C"/>
    <w:rsid w:val="003E4B59"/>
    <w:rsid w:val="004A0943"/>
    <w:rsid w:val="00654107"/>
    <w:rsid w:val="00664A6E"/>
    <w:rsid w:val="00666722"/>
    <w:rsid w:val="006718F8"/>
    <w:rsid w:val="00781E3E"/>
    <w:rsid w:val="007A5A42"/>
    <w:rsid w:val="007F2BBD"/>
    <w:rsid w:val="00855E82"/>
    <w:rsid w:val="00883E16"/>
    <w:rsid w:val="008A736E"/>
    <w:rsid w:val="00A61706"/>
    <w:rsid w:val="00B75E99"/>
    <w:rsid w:val="00C03D2C"/>
    <w:rsid w:val="00CE73CC"/>
    <w:rsid w:val="00DE6EC0"/>
    <w:rsid w:val="00E10D54"/>
    <w:rsid w:val="00FC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1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E1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83E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83E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883E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883E16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883E16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883E1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883E1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883E1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758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758F8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758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758F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9182&amp;date=22.02.2022&amp;dst=2672&amp;field=134" TargetMode="External"/><Relationship Id="rId18" Type="http://schemas.openxmlformats.org/officeDocument/2006/relationships/hyperlink" Target="https://login.consultant.ru/link/?req=doc&amp;base=LAW&amp;n=403335&amp;date=22.02.2022&amp;dst=100011&amp;field=134" TargetMode="External"/><Relationship Id="rId26" Type="http://schemas.openxmlformats.org/officeDocument/2006/relationships/hyperlink" Target="https://login.consultant.ru/link/?req=doc&amp;base=LAW&amp;n=395250&amp;date=22.02.2022" TargetMode="External"/><Relationship Id="rId39" Type="http://schemas.openxmlformats.org/officeDocument/2006/relationships/hyperlink" Target="https://login.consultant.ru/link/?req=doc&amp;base=LAW&amp;n=402317&amp;date=22.02.2022&amp;dst=100029&amp;field=134" TargetMode="External"/><Relationship Id="rId21" Type="http://schemas.openxmlformats.org/officeDocument/2006/relationships/hyperlink" Target="https://login.consultant.ru/link/?req=doc&amp;base=LAW&amp;n=205968&amp;date=22.02.2022" TargetMode="External"/><Relationship Id="rId34" Type="http://schemas.openxmlformats.org/officeDocument/2006/relationships/hyperlink" Target="https://login.consultant.ru/link/?req=doc&amp;base=LAW&amp;n=402380&amp;date=22.02.2022&amp;dst=100014&amp;field=134" TargetMode="External"/><Relationship Id="rId42" Type="http://schemas.openxmlformats.org/officeDocument/2006/relationships/hyperlink" Target="https://login.consultant.ru/link/?req=doc&amp;base=LAW&amp;n=402317&amp;date=22.02.2022" TargetMode="External"/><Relationship Id="rId47" Type="http://schemas.openxmlformats.org/officeDocument/2006/relationships/hyperlink" Target="https://login.consultant.ru/link/?req=doc&amp;base=LAW&amp;n=401226&amp;date=22.02.2022&amp;dst=100010&amp;field=134" TargetMode="External"/><Relationship Id="rId50" Type="http://schemas.openxmlformats.org/officeDocument/2006/relationships/hyperlink" Target="https://login.consultant.ru/link/?req=doc&amp;base=LAW&amp;n=408250&amp;date=22.02.2022" TargetMode="External"/><Relationship Id="rId55" Type="http://schemas.openxmlformats.org/officeDocument/2006/relationships/hyperlink" Target="https://login.consultant.ru/link/?req=doc&amp;base=LAW&amp;n=372665&amp;date=22.02.2022" TargetMode="External"/><Relationship Id="rId63" Type="http://schemas.openxmlformats.org/officeDocument/2006/relationships/hyperlink" Target="https://login.consultant.ru/link/?req=doc&amp;base=LAW&amp;n=401350&amp;date=22.02.2022&amp;dst=100017&amp;field=134" TargetMode="External"/><Relationship Id="rId68" Type="http://schemas.openxmlformats.org/officeDocument/2006/relationships/hyperlink" Target="https://login.consultant.ru/link/?req=doc&amp;base=LAW&amp;n=30107&amp;date=22.02.2022" TargetMode="External"/><Relationship Id="rId76" Type="http://schemas.openxmlformats.org/officeDocument/2006/relationships/hyperlink" Target="https://login.consultant.ru/link/?req=doc&amp;base=LAW&amp;n=408712&amp;date=22.02.2022&amp;dst=100013&amp;field=134" TargetMode="External"/><Relationship Id="rId84" Type="http://schemas.openxmlformats.org/officeDocument/2006/relationships/hyperlink" Target="https://login.consultant.ru/link/?req=doc&amp;base=LAW&amp;n=396822&amp;date=22.02.2022&amp;dst=100019&amp;field=134" TargetMode="External"/><Relationship Id="rId89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9182&amp;date=22.02.2022" TargetMode="External"/><Relationship Id="rId71" Type="http://schemas.openxmlformats.org/officeDocument/2006/relationships/hyperlink" Target="https://login.consultant.ru/link/?req=doc&amp;base=LAW&amp;n=406016&amp;date=22.02.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89002&amp;date=22.02.2022" TargetMode="External"/><Relationship Id="rId29" Type="http://schemas.openxmlformats.org/officeDocument/2006/relationships/hyperlink" Target="https://login.consultant.ru/link/?req=doc&amp;base=LAW&amp;n=403334&amp;date=22.02.2022" TargetMode="External"/><Relationship Id="rId11" Type="http://schemas.openxmlformats.org/officeDocument/2006/relationships/hyperlink" Target="https://login.consultant.ru/link/?req=doc&amp;base=LAW&amp;n=389182&amp;date=22.02.2022&amp;dst=2685&amp;field=134" TargetMode="External"/><Relationship Id="rId24" Type="http://schemas.openxmlformats.org/officeDocument/2006/relationships/hyperlink" Target="https://login.consultant.ru/link/?req=doc&amp;base=LAW&amp;n=403901&amp;date=22.02.2022&amp;dst=100230&amp;field=134" TargetMode="External"/><Relationship Id="rId32" Type="http://schemas.openxmlformats.org/officeDocument/2006/relationships/hyperlink" Target="https://login.consultant.ru/link/?req=doc&amp;base=LAW&amp;n=166664&amp;date=22.02.2022" TargetMode="External"/><Relationship Id="rId37" Type="http://schemas.openxmlformats.org/officeDocument/2006/relationships/hyperlink" Target="https://login.consultant.ru/link/?req=doc&amp;base=LAW&amp;n=402317&amp;date=22.02.2022&amp;dst=100010&amp;field=134" TargetMode="External"/><Relationship Id="rId40" Type="http://schemas.openxmlformats.org/officeDocument/2006/relationships/hyperlink" Target="https://login.consultant.ru/link/?req=doc&amp;base=LAW&amp;n=402317&amp;date=22.02.2022&amp;dst=100043&amp;field=134" TargetMode="External"/><Relationship Id="rId45" Type="http://schemas.openxmlformats.org/officeDocument/2006/relationships/hyperlink" Target="https://login.consultant.ru/link/?req=doc&amp;base=LAW&amp;n=392096&amp;date=22.02.2022&amp;dst=10&amp;field=134" TargetMode="External"/><Relationship Id="rId53" Type="http://schemas.openxmlformats.org/officeDocument/2006/relationships/hyperlink" Target="https://login.consultant.ru/link/?req=doc&amp;base=LAW&amp;n=391821&amp;date=22.02.2022&amp;dst=100042&amp;field=134" TargetMode="External"/><Relationship Id="rId58" Type="http://schemas.openxmlformats.org/officeDocument/2006/relationships/hyperlink" Target="https://login.consultant.ru/link/?req=doc&amp;base=LAW&amp;n=401279&amp;date=22.02.2022&amp;dst=100010&amp;field=134" TargetMode="External"/><Relationship Id="rId66" Type="http://schemas.openxmlformats.org/officeDocument/2006/relationships/hyperlink" Target="https://login.consultant.ru/link/?req=doc&amp;base=LAW&amp;n=403903&amp;date=22.02.2022" TargetMode="External"/><Relationship Id="rId74" Type="http://schemas.openxmlformats.org/officeDocument/2006/relationships/hyperlink" Target="https://login.consultant.ru/link/?req=doc&amp;base=LAW&amp;n=407362&amp;date=22.02.2022&amp;dst=100066&amp;field=134" TargetMode="External"/><Relationship Id="rId79" Type="http://schemas.openxmlformats.org/officeDocument/2006/relationships/hyperlink" Target="https://login.consultant.ru/link/?req=doc&amp;base=LAW&amp;n=408712&amp;date=22.02.2022" TargetMode="External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01279&amp;date=22.02.2022" TargetMode="External"/><Relationship Id="rId82" Type="http://schemas.openxmlformats.org/officeDocument/2006/relationships/hyperlink" Target="https://login.consultant.ru/link/?req=doc&amp;base=LAW&amp;n=408713&amp;date=22.02.2022" TargetMode="External"/><Relationship Id="rId19" Type="http://schemas.openxmlformats.org/officeDocument/2006/relationships/hyperlink" Target="https://login.consultant.ru/link/?req=doc&amp;base=LAW&amp;n=403335&amp;date=22.02.2022&amp;dst=100240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182&amp;date=22.02.2022&amp;dst=2640&amp;field=134" TargetMode="External"/><Relationship Id="rId14" Type="http://schemas.openxmlformats.org/officeDocument/2006/relationships/hyperlink" Target="https://login.consultant.ru/link/?req=doc&amp;base=LAW&amp;n=389182&amp;date=22.02.2022&amp;dst=2713&amp;field=134" TargetMode="External"/><Relationship Id="rId22" Type="http://schemas.openxmlformats.org/officeDocument/2006/relationships/hyperlink" Target="https://login.consultant.ru/link/?req=doc&amp;base=LAW&amp;n=403335&amp;date=22.02.2022" TargetMode="External"/><Relationship Id="rId27" Type="http://schemas.openxmlformats.org/officeDocument/2006/relationships/hyperlink" Target="https://login.consultant.ru/link/?req=doc&amp;base=LAW&amp;n=403901&amp;date=22.02.2022" TargetMode="External"/><Relationship Id="rId30" Type="http://schemas.openxmlformats.org/officeDocument/2006/relationships/hyperlink" Target="https://login.consultant.ru/link/?req=doc&amp;base=LAW&amp;n=402031&amp;date=22.02.2022&amp;dst=100011&amp;field=134" TargetMode="External"/><Relationship Id="rId35" Type="http://schemas.openxmlformats.org/officeDocument/2006/relationships/hyperlink" Target="https://login.consultant.ru/link/?req=doc&amp;base=LAW&amp;n=164708&amp;date=22.02.2022" TargetMode="External"/><Relationship Id="rId43" Type="http://schemas.openxmlformats.org/officeDocument/2006/relationships/hyperlink" Target="https://login.consultant.ru/link/?req=doc&amp;base=LAW&amp;n=392096&amp;date=22.02.2022&amp;dst=100010&amp;field=134" TargetMode="External"/><Relationship Id="rId48" Type="http://schemas.openxmlformats.org/officeDocument/2006/relationships/hyperlink" Target="https://login.consultant.ru/link/?req=doc&amp;base=LAW&amp;n=1584&amp;date=22.02.2022" TargetMode="External"/><Relationship Id="rId56" Type="http://schemas.openxmlformats.org/officeDocument/2006/relationships/hyperlink" Target="https://login.consultant.ru/link/?req=doc&amp;base=LAW&amp;n=212420&amp;date=22.02.2022" TargetMode="External"/><Relationship Id="rId64" Type="http://schemas.openxmlformats.org/officeDocument/2006/relationships/hyperlink" Target="https://login.consultant.ru/link/?req=doc&amp;base=LAW&amp;n=401350&amp;date=22.02.2022&amp;dst=100059&amp;field=134" TargetMode="External"/><Relationship Id="rId69" Type="http://schemas.openxmlformats.org/officeDocument/2006/relationships/hyperlink" Target="https://login.consultant.ru/link/?req=doc&amp;base=LAW&amp;n=405188&amp;date=22.02.2022" TargetMode="External"/><Relationship Id="rId77" Type="http://schemas.openxmlformats.org/officeDocument/2006/relationships/hyperlink" Target="https://login.consultant.ru/link/?req=doc&amp;base=LAW&amp;n=159085&amp;date=22.02.2022" TargetMode="External"/><Relationship Id="rId8" Type="http://schemas.openxmlformats.org/officeDocument/2006/relationships/hyperlink" Target="https://login.consultant.ru/link/?req=doc&amp;base=LAW&amp;n=389182&amp;date=22.02.2022&amp;dst=2540&amp;field=134" TargetMode="External"/><Relationship Id="rId51" Type="http://schemas.openxmlformats.org/officeDocument/2006/relationships/hyperlink" Target="https://login.consultant.ru/link/?req=doc&amp;base=LAW&amp;n=401226&amp;date=22.02.2022" TargetMode="External"/><Relationship Id="rId72" Type="http://schemas.openxmlformats.org/officeDocument/2006/relationships/hyperlink" Target="https://login.consultant.ru/link/?req=doc&amp;base=LAW&amp;n=407362&amp;date=22.02.2022&amp;dst=100010&amp;field=134" TargetMode="External"/><Relationship Id="rId80" Type="http://schemas.openxmlformats.org/officeDocument/2006/relationships/hyperlink" Target="https://login.consultant.ru/link/?req=doc&amp;base=LAW&amp;n=408713&amp;date=22.02.2022&amp;dst=100009&amp;field=134" TargetMode="External"/><Relationship Id="rId85" Type="http://schemas.openxmlformats.org/officeDocument/2006/relationships/hyperlink" Target="https://login.consultant.ru/link/?req=doc&amp;base=LAW&amp;n=405174&amp;date=22.02.2022&amp;dst=100016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89182&amp;date=22.02.2022&amp;dst=2696&amp;field=134" TargetMode="External"/><Relationship Id="rId17" Type="http://schemas.openxmlformats.org/officeDocument/2006/relationships/hyperlink" Target="https://login.consultant.ru/link/?req=doc&amp;base=LAW&amp;n=402787&amp;date=22.02.2022" TargetMode="External"/><Relationship Id="rId25" Type="http://schemas.openxmlformats.org/officeDocument/2006/relationships/hyperlink" Target="https://login.consultant.ru/link/?req=doc&amp;base=LAW&amp;n=403901&amp;date=22.02.2022&amp;dst=100242&amp;field=134" TargetMode="External"/><Relationship Id="rId33" Type="http://schemas.openxmlformats.org/officeDocument/2006/relationships/hyperlink" Target="https://login.consultant.ru/link/?req=doc&amp;base=LAW&amp;n=402031&amp;date=22.02.2022" TargetMode="External"/><Relationship Id="rId38" Type="http://schemas.openxmlformats.org/officeDocument/2006/relationships/hyperlink" Target="https://login.consultant.ru/link/?req=doc&amp;base=LAW&amp;n=402317&amp;date=22.02.2022&amp;dst=100011&amp;field=134" TargetMode="External"/><Relationship Id="rId46" Type="http://schemas.openxmlformats.org/officeDocument/2006/relationships/hyperlink" Target="https://login.consultant.ru/link/?req=doc&amp;base=LAW&amp;n=392020&amp;date=22.02.2022" TargetMode="External"/><Relationship Id="rId59" Type="http://schemas.openxmlformats.org/officeDocument/2006/relationships/hyperlink" Target="https://login.consultant.ru/link/?req=doc&amp;base=LAW&amp;n=401279&amp;date=22.02.2022&amp;dst=100018&amp;field=134" TargetMode="External"/><Relationship Id="rId67" Type="http://schemas.openxmlformats.org/officeDocument/2006/relationships/hyperlink" Target="https://login.consultant.ru/link/?req=doc&amp;base=LAW&amp;n=405188&amp;date=22.02.2022&amp;dst=100010&amp;field=134" TargetMode="External"/><Relationship Id="rId20" Type="http://schemas.openxmlformats.org/officeDocument/2006/relationships/hyperlink" Target="https://login.consultant.ru/link/?req=doc&amp;base=LAW&amp;n=403335&amp;date=22.02.2022&amp;dst=102053&amp;field=134" TargetMode="External"/><Relationship Id="rId41" Type="http://schemas.openxmlformats.org/officeDocument/2006/relationships/hyperlink" Target="https://login.consultant.ru/link/?req=doc&amp;base=LAW&amp;n=402317&amp;date=22.02.2022&amp;dst=100046&amp;field=134" TargetMode="External"/><Relationship Id="rId54" Type="http://schemas.openxmlformats.org/officeDocument/2006/relationships/hyperlink" Target="https://login.consultant.ru/link/?req=doc&amp;base=LAW&amp;n=391821&amp;date=22.02.2022&amp;dst=100054&amp;field=134" TargetMode="External"/><Relationship Id="rId62" Type="http://schemas.openxmlformats.org/officeDocument/2006/relationships/hyperlink" Target="https://login.consultant.ru/link/?req=doc&amp;base=LAW&amp;n=401350&amp;date=22.02.2022&amp;dst=100010&amp;field=134" TargetMode="External"/><Relationship Id="rId70" Type="http://schemas.openxmlformats.org/officeDocument/2006/relationships/hyperlink" Target="https://login.consultant.ru/link/?req=doc&amp;base=LAW&amp;n=406016&amp;date=22.02.2022&amp;dst=100009&amp;field=134" TargetMode="External"/><Relationship Id="rId75" Type="http://schemas.openxmlformats.org/officeDocument/2006/relationships/hyperlink" Target="https://login.consultant.ru/link/?req=doc&amp;base=LAW&amp;n=407362&amp;date=22.02.2022" TargetMode="External"/><Relationship Id="rId83" Type="http://schemas.openxmlformats.org/officeDocument/2006/relationships/hyperlink" Target="https://login.consultant.ru/link/?req=doc&amp;base=LAW&amp;n=209079&amp;date=22.02.2022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89182&amp;date=22.02.2022&amp;dst=2724&amp;field=134" TargetMode="External"/><Relationship Id="rId23" Type="http://schemas.openxmlformats.org/officeDocument/2006/relationships/hyperlink" Target="https://login.consultant.ru/link/?req=doc&amp;base=LAW&amp;n=403901&amp;date=22.02.2022&amp;dst=100015&amp;field=134" TargetMode="External"/><Relationship Id="rId28" Type="http://schemas.openxmlformats.org/officeDocument/2006/relationships/hyperlink" Target="https://login.consultant.ru/link/?req=doc&amp;base=LAW&amp;n=403334&amp;date=22.02.2022&amp;dst=100026&amp;field=134" TargetMode="External"/><Relationship Id="rId36" Type="http://schemas.openxmlformats.org/officeDocument/2006/relationships/hyperlink" Target="https://login.consultant.ru/link/?req=doc&amp;base=LAW&amp;n=402380&amp;date=22.02.2022" TargetMode="External"/><Relationship Id="rId49" Type="http://schemas.openxmlformats.org/officeDocument/2006/relationships/hyperlink" Target="https://login.consultant.ru/link/?req=doc&amp;base=LAW&amp;n=396822&amp;date=22.02.2022&amp;dst=100019&amp;field=134" TargetMode="External"/><Relationship Id="rId57" Type="http://schemas.openxmlformats.org/officeDocument/2006/relationships/hyperlink" Target="https://login.consultant.ru/link/?req=doc&amp;base=LAW&amp;n=391821&amp;date=22.02.2022" TargetMode="External"/><Relationship Id="rId10" Type="http://schemas.openxmlformats.org/officeDocument/2006/relationships/hyperlink" Target="https://login.consultant.ru/link/?req=doc&amp;base=LAW&amp;n=389182&amp;date=22.02.2022&amp;dst=2680&amp;field=134" TargetMode="External"/><Relationship Id="rId31" Type="http://schemas.openxmlformats.org/officeDocument/2006/relationships/hyperlink" Target="https://login.consultant.ru/link/?req=doc&amp;base=LAW&amp;n=389002&amp;date=22.02.2022" TargetMode="External"/><Relationship Id="rId44" Type="http://schemas.openxmlformats.org/officeDocument/2006/relationships/hyperlink" Target="https://login.consultant.ru/link/?req=doc&amp;base=LAW&amp;n=392096&amp;date=22.02.2022&amp;dst=4&amp;field=134" TargetMode="External"/><Relationship Id="rId52" Type="http://schemas.openxmlformats.org/officeDocument/2006/relationships/hyperlink" Target="https://login.consultant.ru/link/?req=doc&amp;base=LAW&amp;n=391821&amp;date=22.02.2022&amp;dst=100018&amp;field=134" TargetMode="External"/><Relationship Id="rId60" Type="http://schemas.openxmlformats.org/officeDocument/2006/relationships/hyperlink" Target="https://login.consultant.ru/link/?req=doc&amp;base=LAW&amp;n=401279&amp;date=22.02.2022&amp;dst=100039&amp;field=134" TargetMode="External"/><Relationship Id="rId65" Type="http://schemas.openxmlformats.org/officeDocument/2006/relationships/hyperlink" Target="https://login.consultant.ru/link/?req=doc&amp;base=LAW&amp;n=401350&amp;date=22.02.2022" TargetMode="External"/><Relationship Id="rId73" Type="http://schemas.openxmlformats.org/officeDocument/2006/relationships/hyperlink" Target="https://login.consultant.ru/link/?req=doc&amp;base=LAW&amp;n=407362&amp;date=22.02.2022&amp;dst=100053&amp;field=134" TargetMode="External"/><Relationship Id="rId78" Type="http://schemas.openxmlformats.org/officeDocument/2006/relationships/hyperlink" Target="https://login.consultant.ru/link/?req=doc&amp;base=LAW&amp;n=159094&amp;date=22.02.2022" TargetMode="External"/><Relationship Id="rId81" Type="http://schemas.openxmlformats.org/officeDocument/2006/relationships/hyperlink" Target="https://login.consultant.ru/link/?req=doc&amp;base=LAW&amp;n=403335&amp;date=22.02.2022&amp;dst=100240&amp;field=134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5F70F-2629-49C4-B243-652BFF50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4790</Words>
  <Characters>27303</Characters>
  <Application>Microsoft Office Word</Application>
  <DocSecurity>2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Справочная информация: "Правовой календарь на I квартал 2022 года"(Материал подготовлен специалистами КонсультантПлюс)</vt:lpstr>
    </vt:vector>
  </TitlesOfParts>
  <Company>КонсультантПлюс Версия 4021.00.50</Company>
  <LinksUpToDate>false</LinksUpToDate>
  <CharactersWithSpaces>32029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Справочная информация: "Правовой календарь на I квартал 2022 года"(Материал подготовлен специалистами КонсультантПлюс)</dc:title>
  <dc:creator>user</dc:creator>
  <cp:lastModifiedBy>Night</cp:lastModifiedBy>
  <cp:revision>2</cp:revision>
  <dcterms:created xsi:type="dcterms:W3CDTF">2022-03-14T12:37:00Z</dcterms:created>
  <dcterms:modified xsi:type="dcterms:W3CDTF">2022-03-14T12:37:00Z</dcterms:modified>
</cp:coreProperties>
</file>